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56BD" w14:textId="71975633" w:rsidR="00FE067E" w:rsidRPr="002A54E5" w:rsidRDefault="003C6034" w:rsidP="00CC1F3B">
      <w:pPr>
        <w:pStyle w:val="TitlePageOrigin"/>
        <w:rPr>
          <w:color w:val="auto"/>
        </w:rPr>
      </w:pPr>
      <w:r w:rsidRPr="002A54E5">
        <w:rPr>
          <w:caps w:val="0"/>
          <w:color w:val="auto"/>
        </w:rPr>
        <w:t>WEST VIRGINIA LEGISLATURE</w:t>
      </w:r>
    </w:p>
    <w:p w14:paraId="3162658E" w14:textId="08138187" w:rsidR="00CD36CF" w:rsidRPr="002A54E5" w:rsidRDefault="00CD36CF" w:rsidP="00CC1F3B">
      <w:pPr>
        <w:pStyle w:val="TitlePageSession"/>
        <w:rPr>
          <w:color w:val="auto"/>
        </w:rPr>
      </w:pPr>
      <w:r w:rsidRPr="002A54E5">
        <w:rPr>
          <w:color w:val="auto"/>
        </w:rPr>
        <w:t>20</w:t>
      </w:r>
      <w:r w:rsidR="00EC5E63" w:rsidRPr="002A54E5">
        <w:rPr>
          <w:color w:val="auto"/>
        </w:rPr>
        <w:t>2</w:t>
      </w:r>
      <w:r w:rsidR="0091535E" w:rsidRPr="002A54E5">
        <w:rPr>
          <w:color w:val="auto"/>
        </w:rPr>
        <w:t>5</w:t>
      </w:r>
      <w:r w:rsidRPr="002A54E5">
        <w:rPr>
          <w:color w:val="auto"/>
        </w:rPr>
        <w:t xml:space="preserve"> </w:t>
      </w:r>
      <w:r w:rsidR="003C6034" w:rsidRPr="002A54E5">
        <w:rPr>
          <w:caps w:val="0"/>
          <w:color w:val="auto"/>
        </w:rPr>
        <w:t>REGULAR SESSION</w:t>
      </w:r>
    </w:p>
    <w:p w14:paraId="26DECAB6" w14:textId="77777777" w:rsidR="00CD36CF" w:rsidRPr="002A54E5" w:rsidRDefault="00DC1167" w:rsidP="00CC1F3B">
      <w:pPr>
        <w:pStyle w:val="TitlePageBillPrefix"/>
        <w:rPr>
          <w:color w:val="auto"/>
        </w:rPr>
      </w:pPr>
      <w:sdt>
        <w:sdtPr>
          <w:rPr>
            <w:color w:val="auto"/>
          </w:rPr>
          <w:tag w:val="IntroDate"/>
          <w:id w:val="-1236936958"/>
          <w:placeholder>
            <w:docPart w:val="6AD1BCDDD2894F7285960DE924DF17AF"/>
          </w:placeholder>
          <w:text/>
        </w:sdtPr>
        <w:sdtEndPr/>
        <w:sdtContent>
          <w:r w:rsidR="00AE48A0" w:rsidRPr="002A54E5">
            <w:rPr>
              <w:color w:val="auto"/>
            </w:rPr>
            <w:t>Introduced</w:t>
          </w:r>
        </w:sdtContent>
      </w:sdt>
    </w:p>
    <w:p w14:paraId="4C135E97" w14:textId="7B9D8BBE" w:rsidR="00CD36CF" w:rsidRPr="002A54E5" w:rsidRDefault="00DC1167" w:rsidP="00CC1F3B">
      <w:pPr>
        <w:pStyle w:val="BillNumber"/>
        <w:rPr>
          <w:color w:val="auto"/>
        </w:rPr>
      </w:pPr>
      <w:sdt>
        <w:sdtPr>
          <w:rPr>
            <w:color w:val="auto"/>
          </w:rPr>
          <w:tag w:val="Chamber"/>
          <w:id w:val="893011969"/>
          <w:lock w:val="sdtLocked"/>
          <w:placeholder>
            <w:docPart w:val="B463364D284A4BD3B2A8EE6DDC02C6F3"/>
          </w:placeholder>
          <w:dropDownList>
            <w:listItem w:displayText="House" w:value="House"/>
            <w:listItem w:displayText="Senate" w:value="Senate"/>
          </w:dropDownList>
        </w:sdtPr>
        <w:sdtEndPr/>
        <w:sdtContent>
          <w:r w:rsidR="00540B9F" w:rsidRPr="002A54E5">
            <w:rPr>
              <w:color w:val="auto"/>
            </w:rPr>
            <w:t>House</w:t>
          </w:r>
        </w:sdtContent>
      </w:sdt>
      <w:r w:rsidR="00303684" w:rsidRPr="002A54E5">
        <w:rPr>
          <w:color w:val="auto"/>
        </w:rPr>
        <w:t xml:space="preserve"> </w:t>
      </w:r>
      <w:r w:rsidR="00CD36CF" w:rsidRPr="002A54E5">
        <w:rPr>
          <w:color w:val="auto"/>
        </w:rPr>
        <w:t xml:space="preserve">Bill </w:t>
      </w:r>
      <w:sdt>
        <w:sdtPr>
          <w:rPr>
            <w:color w:val="auto"/>
          </w:rPr>
          <w:tag w:val="BNum"/>
          <w:id w:val="1645317809"/>
          <w:lock w:val="sdtLocked"/>
          <w:placeholder>
            <w:docPart w:val="20B280A43DE0478C8FB150300AB808E4"/>
          </w:placeholder>
          <w:text/>
        </w:sdtPr>
        <w:sdtEndPr/>
        <w:sdtContent>
          <w:r>
            <w:rPr>
              <w:color w:val="auto"/>
            </w:rPr>
            <w:t>2510</w:t>
          </w:r>
        </w:sdtContent>
      </w:sdt>
    </w:p>
    <w:p w14:paraId="1E20A2B8" w14:textId="254F8D14" w:rsidR="00CD36CF" w:rsidRPr="002A54E5" w:rsidRDefault="00CD36CF" w:rsidP="00CC1F3B">
      <w:pPr>
        <w:pStyle w:val="Sponsors"/>
        <w:rPr>
          <w:color w:val="auto"/>
        </w:rPr>
      </w:pPr>
      <w:r w:rsidRPr="002A54E5">
        <w:rPr>
          <w:color w:val="auto"/>
        </w:rPr>
        <w:t xml:space="preserve">By </w:t>
      </w:r>
      <w:sdt>
        <w:sdtPr>
          <w:rPr>
            <w:color w:val="auto"/>
          </w:rPr>
          <w:tag w:val="Sponsors"/>
          <w:id w:val="1589585889"/>
          <w:placeholder>
            <w:docPart w:val="B51130BF066741818CEB67C09646EA68"/>
          </w:placeholder>
          <w:text w:multiLine="1"/>
        </w:sdtPr>
        <w:sdtEndPr/>
        <w:sdtContent>
          <w:r w:rsidR="00540B9F" w:rsidRPr="002A54E5">
            <w:rPr>
              <w:color w:val="auto"/>
            </w:rPr>
            <w:t>Delegate</w:t>
          </w:r>
          <w:r w:rsidR="00DE4C12">
            <w:rPr>
              <w:color w:val="auto"/>
            </w:rPr>
            <w:t>s</w:t>
          </w:r>
          <w:r w:rsidR="00540B9F" w:rsidRPr="002A54E5">
            <w:rPr>
              <w:color w:val="auto"/>
            </w:rPr>
            <w:t xml:space="preserve"> Horst</w:t>
          </w:r>
          <w:r w:rsidR="00DE4C12">
            <w:rPr>
              <w:color w:val="auto"/>
            </w:rPr>
            <w:t>, Phillips, Sheedy, Moore, Bridges, Crouse, Hornby, Heckert, Masters, Worrell, and Jeffries</w:t>
          </w:r>
        </w:sdtContent>
      </w:sdt>
    </w:p>
    <w:p w14:paraId="650F3AD8" w14:textId="31B03A60" w:rsidR="00E831B3" w:rsidRPr="002A54E5" w:rsidRDefault="00CD36CF" w:rsidP="00CC1F3B">
      <w:pPr>
        <w:pStyle w:val="References"/>
        <w:rPr>
          <w:color w:val="auto"/>
        </w:rPr>
      </w:pPr>
      <w:r w:rsidRPr="002A54E5">
        <w:rPr>
          <w:color w:val="auto"/>
        </w:rPr>
        <w:t>[</w:t>
      </w:r>
      <w:sdt>
        <w:sdtPr>
          <w:rPr>
            <w:color w:val="auto"/>
          </w:rPr>
          <w:tag w:val="References"/>
          <w:id w:val="-1043047873"/>
          <w:placeholder>
            <w:docPart w:val="EBB5123B8E1F4ABB9628FFA72F572264"/>
          </w:placeholder>
          <w:text w:multiLine="1"/>
        </w:sdtPr>
        <w:sdtEndPr/>
        <w:sdtContent>
          <w:r w:rsidR="00DC1167">
            <w:rPr>
              <w:color w:val="auto"/>
            </w:rPr>
            <w:t>Introduced February 17, 2025; referred to the Committee on Government Organization</w:t>
          </w:r>
        </w:sdtContent>
      </w:sdt>
      <w:r w:rsidRPr="002A54E5">
        <w:rPr>
          <w:color w:val="auto"/>
        </w:rPr>
        <w:t>]</w:t>
      </w:r>
    </w:p>
    <w:p w14:paraId="14514DAF" w14:textId="0D6C8768" w:rsidR="00303684" w:rsidRPr="002A54E5" w:rsidRDefault="0000526A" w:rsidP="00CC1F3B">
      <w:pPr>
        <w:pStyle w:val="TitleSection"/>
        <w:rPr>
          <w:color w:val="auto"/>
        </w:rPr>
      </w:pPr>
      <w:r w:rsidRPr="002A54E5">
        <w:rPr>
          <w:color w:val="auto"/>
        </w:rPr>
        <w:lastRenderedPageBreak/>
        <w:t>A BILL</w:t>
      </w:r>
      <w:r w:rsidR="000B0789" w:rsidRPr="002A54E5">
        <w:rPr>
          <w:color w:val="auto"/>
        </w:rPr>
        <w:t xml:space="preserve"> </w:t>
      </w:r>
      <w:r w:rsidR="00F50BCC" w:rsidRPr="002A54E5">
        <w:rPr>
          <w:color w:val="auto"/>
        </w:rPr>
        <w:t>to amend the Code of West Virginia, 1931, as amended, by adding thereto a new section, designated §</w:t>
      </w:r>
      <w:r w:rsidR="00540B9F" w:rsidRPr="002A54E5">
        <w:rPr>
          <w:color w:val="auto"/>
        </w:rPr>
        <w:t>20-2-65</w:t>
      </w:r>
      <w:r w:rsidR="00F50BCC" w:rsidRPr="002A54E5">
        <w:rPr>
          <w:color w:val="auto"/>
        </w:rPr>
        <w:t>, relating to</w:t>
      </w:r>
      <w:r w:rsidR="00540B9F" w:rsidRPr="002A54E5">
        <w:rPr>
          <w:color w:val="auto"/>
        </w:rPr>
        <w:t xml:space="preserve"> allowing for the use of drones with thermal imaging for the recovery of big game; providing for definitions; and providing for limitations.</w:t>
      </w:r>
    </w:p>
    <w:p w14:paraId="0E1DE48E" w14:textId="77777777" w:rsidR="00303684" w:rsidRPr="002A54E5" w:rsidRDefault="00303684" w:rsidP="00CC1F3B">
      <w:pPr>
        <w:pStyle w:val="EnactingClause"/>
        <w:rPr>
          <w:color w:val="auto"/>
        </w:rPr>
      </w:pPr>
      <w:r w:rsidRPr="002A54E5">
        <w:rPr>
          <w:color w:val="auto"/>
        </w:rPr>
        <w:t>Be it enacted by the Legislature of West Virginia:</w:t>
      </w:r>
    </w:p>
    <w:p w14:paraId="2BD5D4FC" w14:textId="77777777" w:rsidR="003C6034" w:rsidRPr="002A54E5" w:rsidRDefault="003C6034" w:rsidP="00CC1F3B">
      <w:pPr>
        <w:pStyle w:val="EnactingClause"/>
        <w:rPr>
          <w:color w:val="auto"/>
        </w:rPr>
        <w:sectPr w:rsidR="003C6034" w:rsidRPr="002A54E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8898EE" w14:textId="2D1A0A36" w:rsidR="00F50BCC" w:rsidRPr="002A54E5" w:rsidRDefault="00F50BCC" w:rsidP="00F50BCC">
      <w:pPr>
        <w:pStyle w:val="ArticleHeading"/>
        <w:rPr>
          <w:color w:val="auto"/>
        </w:rPr>
        <w:sectPr w:rsidR="00F50BCC" w:rsidRPr="002A54E5" w:rsidSect="00DF199D">
          <w:type w:val="continuous"/>
          <w:pgSz w:w="12240" w:h="15840" w:code="1"/>
          <w:pgMar w:top="1440" w:right="1440" w:bottom="1440" w:left="1440" w:header="720" w:footer="720" w:gutter="0"/>
          <w:lnNumType w:countBy="1" w:restart="newSection"/>
          <w:cols w:space="720"/>
          <w:titlePg/>
          <w:docGrid w:linePitch="360"/>
        </w:sectPr>
      </w:pPr>
      <w:r w:rsidRPr="002A54E5">
        <w:rPr>
          <w:color w:val="auto"/>
        </w:rPr>
        <w:t xml:space="preserve">article </w:t>
      </w:r>
      <w:r w:rsidR="00540B9F" w:rsidRPr="002A54E5">
        <w:rPr>
          <w:color w:val="auto"/>
        </w:rPr>
        <w:t>2</w:t>
      </w:r>
      <w:r w:rsidRPr="002A54E5">
        <w:rPr>
          <w:color w:val="auto"/>
        </w:rPr>
        <w:t xml:space="preserve">. </w:t>
      </w:r>
      <w:r w:rsidR="00540B9F" w:rsidRPr="002A54E5">
        <w:rPr>
          <w:color w:val="auto"/>
        </w:rPr>
        <w:t>wildlife resources</w:t>
      </w:r>
      <w:r w:rsidRPr="002A54E5">
        <w:rPr>
          <w:color w:val="auto"/>
        </w:rPr>
        <w:t>.</w:t>
      </w:r>
    </w:p>
    <w:p w14:paraId="0100D98E" w14:textId="203C4513" w:rsidR="004528FF" w:rsidRPr="002A54E5" w:rsidRDefault="00F50BCC" w:rsidP="00F50BCC">
      <w:pPr>
        <w:pStyle w:val="SectionHeading"/>
        <w:rPr>
          <w:color w:val="auto"/>
          <w:u w:val="single"/>
        </w:rPr>
        <w:sectPr w:rsidR="004528FF" w:rsidRPr="002A54E5" w:rsidSect="00DF199D">
          <w:type w:val="continuous"/>
          <w:pgSz w:w="12240" w:h="15840" w:code="1"/>
          <w:pgMar w:top="1440" w:right="1440" w:bottom="1440" w:left="1440" w:header="720" w:footer="720" w:gutter="0"/>
          <w:lnNumType w:countBy="1" w:restart="newSection"/>
          <w:cols w:space="720"/>
          <w:titlePg/>
          <w:docGrid w:linePitch="360"/>
        </w:sectPr>
      </w:pPr>
      <w:r w:rsidRPr="002A54E5">
        <w:rPr>
          <w:color w:val="auto"/>
          <w:u w:val="single"/>
        </w:rPr>
        <w:t>§</w:t>
      </w:r>
      <w:r w:rsidR="00540B9F" w:rsidRPr="002A54E5">
        <w:rPr>
          <w:color w:val="auto"/>
          <w:u w:val="single"/>
        </w:rPr>
        <w:t>20-2-65</w:t>
      </w:r>
      <w:r w:rsidRPr="002A54E5">
        <w:rPr>
          <w:color w:val="auto"/>
          <w:u w:val="single"/>
        </w:rPr>
        <w:t xml:space="preserve">. </w:t>
      </w:r>
      <w:r w:rsidR="00540B9F" w:rsidRPr="002A54E5">
        <w:rPr>
          <w:color w:val="auto"/>
          <w:u w:val="single"/>
        </w:rPr>
        <w:t>Use of thermal imaging drones to recover big game; definitions; limitations.</w:t>
      </w:r>
    </w:p>
    <w:p w14:paraId="4C58B838" w14:textId="09FA0AD3" w:rsidR="00540B9F" w:rsidRPr="002A54E5" w:rsidRDefault="00540B9F" w:rsidP="00540B9F">
      <w:pPr>
        <w:pStyle w:val="SectionBody"/>
        <w:rPr>
          <w:color w:val="auto"/>
          <w:u w:val="single"/>
        </w:rPr>
      </w:pPr>
      <w:r w:rsidRPr="002A54E5">
        <w:rPr>
          <w:color w:val="auto"/>
          <w:u w:val="single"/>
        </w:rPr>
        <w:t>(a) Unmanned motor-driven air conveyances, commonly referred to as Unmanned Aerial Systems (UAS), Unmanned Aerial Vehicles (UAV), Remotely Piloted Aircraft Systems (RPAS), and drones, may be used to locate and recover big game, defined as black bear, deer, elk, and turkey, only in accordance with the following:</w:t>
      </w:r>
    </w:p>
    <w:p w14:paraId="5C2B800B" w14:textId="351B018B" w:rsidR="00540B9F" w:rsidRPr="002A54E5" w:rsidRDefault="00540B9F" w:rsidP="00540B9F">
      <w:pPr>
        <w:pStyle w:val="SectionBody"/>
        <w:rPr>
          <w:color w:val="auto"/>
          <w:u w:val="single"/>
        </w:rPr>
      </w:pPr>
      <w:r w:rsidRPr="002A54E5">
        <w:rPr>
          <w:color w:val="auto"/>
          <w:u w:val="single"/>
        </w:rPr>
        <w:t>(1) A black bear, deer, elk, or turkey is harvested when a properly licensed hunter has struck an animal with a projectile fired from a legal hunting method during the open season.</w:t>
      </w:r>
    </w:p>
    <w:p w14:paraId="01B3C605" w14:textId="7E271B40" w:rsidR="00540B9F" w:rsidRPr="002A54E5" w:rsidRDefault="00540B9F" w:rsidP="00540B9F">
      <w:pPr>
        <w:pStyle w:val="SectionBody"/>
        <w:rPr>
          <w:color w:val="auto"/>
          <w:u w:val="single"/>
        </w:rPr>
      </w:pPr>
      <w:r w:rsidRPr="002A54E5">
        <w:rPr>
          <w:color w:val="auto"/>
          <w:u w:val="single"/>
        </w:rPr>
        <w:t>(2) Any person operating an unmanned motor-driven air conveyance for the purposes of this paragraph must first obtain permission from the public or private landowner, or their authorized representative, prior to launching or landing a motor-driven air conveyance from or on such landowner’s property. Nothing in this paragraph shall be construed to authorize trespass to locate and recover big game.</w:t>
      </w:r>
    </w:p>
    <w:p w14:paraId="193DC892" w14:textId="300C3EEA" w:rsidR="00540B9F" w:rsidRPr="002A54E5" w:rsidRDefault="00540B9F" w:rsidP="00540B9F">
      <w:pPr>
        <w:pStyle w:val="SectionBody"/>
        <w:rPr>
          <w:color w:val="auto"/>
          <w:u w:val="single"/>
        </w:rPr>
      </w:pPr>
      <w:r w:rsidRPr="002A54E5">
        <w:rPr>
          <w:color w:val="auto"/>
          <w:u w:val="single"/>
        </w:rPr>
        <w:t>(3) No person may possess or control a firearm, bow, or other implement whereby wildlife could be killed or taken while afield, whether acting singly or as one of a group of persons, during times when an unmanned motor driven air conveyance is in flight. This restriction shall not apply to the possession of concealable firearms, as otherwise defined in this code, provided such firearms are not used to take wildlife.</w:t>
      </w:r>
    </w:p>
    <w:p w14:paraId="602AA5DB" w14:textId="50214751" w:rsidR="00540B9F" w:rsidRPr="002A54E5" w:rsidRDefault="00540B9F" w:rsidP="00540B9F">
      <w:pPr>
        <w:pStyle w:val="SectionBody"/>
        <w:rPr>
          <w:color w:val="auto"/>
          <w:u w:val="single"/>
        </w:rPr>
      </w:pPr>
      <w:r w:rsidRPr="002A54E5">
        <w:rPr>
          <w:color w:val="auto"/>
          <w:u w:val="single"/>
        </w:rPr>
        <w:t xml:space="preserve">(4) Unmanned motor-driven air conveyances shall be operated in a manner that does not harass any wildlife.  For the purposes of this paragraph, harass means to disturb, worry, molest, rally, concentrate, harry, chase, drive, herd or torment. No person, whether acting singly or as one of a group of persons, may pursue or take any wildlife that has been harassed by or with the </w:t>
      </w:r>
      <w:r w:rsidRPr="002A54E5">
        <w:rPr>
          <w:color w:val="auto"/>
          <w:u w:val="single"/>
        </w:rPr>
        <w:lastRenderedPageBreak/>
        <w:t>aid of an unmanned motor-driven air conveyance.</w:t>
      </w:r>
    </w:p>
    <w:p w14:paraId="264E6392" w14:textId="42BCF49A" w:rsidR="00540B9F" w:rsidRPr="002A54E5" w:rsidRDefault="00540B9F" w:rsidP="00540B9F">
      <w:pPr>
        <w:pStyle w:val="SectionBody"/>
        <w:rPr>
          <w:color w:val="auto"/>
          <w:u w:val="single"/>
        </w:rPr>
      </w:pPr>
      <w:r w:rsidRPr="002A54E5">
        <w:rPr>
          <w:color w:val="auto"/>
          <w:u w:val="single"/>
        </w:rPr>
        <w:t>(5) The use of an unmanned motor driven air conveyance in accordance with this paragraph is specifically excluded from the definitions of pursue and take as defined in this code. Operators of unmanned motor driven air conveyances used in the recovery of big game as prescribed in this paragraph are exempt from hunting permit requirements, provided they are not the taker of the big game.</w:t>
      </w:r>
    </w:p>
    <w:p w14:paraId="4A56F38C" w14:textId="49173D4F" w:rsidR="00540B9F" w:rsidRPr="002A54E5" w:rsidRDefault="00540B9F" w:rsidP="00540B9F">
      <w:pPr>
        <w:pStyle w:val="SectionBody"/>
        <w:rPr>
          <w:color w:val="auto"/>
          <w:u w:val="single"/>
        </w:rPr>
      </w:pPr>
      <w:r w:rsidRPr="002A54E5">
        <w:rPr>
          <w:color w:val="auto"/>
          <w:u w:val="single"/>
        </w:rPr>
        <w:t>(b) An unmanned motor-driven air conveyance equipped with night vision, infrared, or thermal imagery devices may be possessed or controlled while acting singly or as one of a group of persons while in possession of any firearm, bow, or other implement whereby wildlife could be killed or taken, but only as specifically authorized by this code rule for the purpose of locating and recovering big game.</w:t>
      </w:r>
    </w:p>
    <w:p w14:paraId="78CC4F9A" w14:textId="6BBB5CE6" w:rsidR="00540B9F" w:rsidRPr="002A54E5" w:rsidRDefault="00540B9F" w:rsidP="00540B9F">
      <w:pPr>
        <w:pStyle w:val="SectionBody"/>
        <w:rPr>
          <w:color w:val="auto"/>
          <w:u w:val="single"/>
        </w:rPr>
      </w:pPr>
      <w:r w:rsidRPr="002A54E5">
        <w:rPr>
          <w:color w:val="auto"/>
          <w:u w:val="single"/>
        </w:rPr>
        <w:t>(c) A hunting license shall not be required to operate the drone when used for the purposes of this section.</w:t>
      </w:r>
    </w:p>
    <w:p w14:paraId="727847D3" w14:textId="77777777" w:rsidR="00540B9F" w:rsidRPr="002A54E5" w:rsidRDefault="00540B9F" w:rsidP="00CC1F3B">
      <w:pPr>
        <w:pStyle w:val="Note"/>
        <w:rPr>
          <w:color w:val="auto"/>
        </w:rPr>
      </w:pPr>
    </w:p>
    <w:p w14:paraId="29DB86EF" w14:textId="5B24E26F" w:rsidR="006865E9" w:rsidRPr="002A54E5" w:rsidRDefault="00CF1DCA" w:rsidP="00CC1F3B">
      <w:pPr>
        <w:pStyle w:val="Note"/>
        <w:rPr>
          <w:color w:val="auto"/>
        </w:rPr>
      </w:pPr>
      <w:r w:rsidRPr="002A54E5">
        <w:rPr>
          <w:color w:val="auto"/>
        </w:rPr>
        <w:t>NOTE: The</w:t>
      </w:r>
      <w:r w:rsidR="006865E9" w:rsidRPr="002A54E5">
        <w:rPr>
          <w:color w:val="auto"/>
        </w:rPr>
        <w:t xml:space="preserve"> purpose of this bill is to</w:t>
      </w:r>
      <w:r w:rsidR="00540B9F" w:rsidRPr="002A54E5">
        <w:rPr>
          <w:color w:val="auto"/>
        </w:rPr>
        <w:t xml:space="preserve"> allow for the use of drones with thermal imaging for the recovery of big game.</w:t>
      </w:r>
    </w:p>
    <w:p w14:paraId="65D440FC" w14:textId="77777777" w:rsidR="006865E9" w:rsidRPr="002A54E5" w:rsidRDefault="00AE48A0" w:rsidP="00CC1F3B">
      <w:pPr>
        <w:pStyle w:val="Note"/>
        <w:rPr>
          <w:color w:val="auto"/>
        </w:rPr>
      </w:pPr>
      <w:r w:rsidRPr="002A54E5">
        <w:rPr>
          <w:color w:val="auto"/>
        </w:rPr>
        <w:t>Strike-throughs indicate language that would be stricken from a heading or the present law and underscoring indicates new language that would be added.</w:t>
      </w:r>
    </w:p>
    <w:sectPr w:rsidR="006865E9" w:rsidRPr="002A54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BF4" w14:textId="77777777" w:rsidR="007E1515" w:rsidRPr="00B844FE" w:rsidRDefault="007E1515" w:rsidP="00B844FE">
      <w:r>
        <w:separator/>
      </w:r>
    </w:p>
  </w:endnote>
  <w:endnote w:type="continuationSeparator" w:id="0">
    <w:p w14:paraId="235E75A7" w14:textId="77777777" w:rsidR="007E1515" w:rsidRPr="00B844FE" w:rsidRDefault="007E1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5E6A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2E0A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AA7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E10C" w14:textId="77777777" w:rsidR="00540B9F" w:rsidRDefault="0054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EC4D" w14:textId="77777777" w:rsidR="007E1515" w:rsidRPr="00B844FE" w:rsidRDefault="007E1515" w:rsidP="00B844FE">
      <w:r>
        <w:separator/>
      </w:r>
    </w:p>
  </w:footnote>
  <w:footnote w:type="continuationSeparator" w:id="0">
    <w:p w14:paraId="3282C6D9" w14:textId="77777777" w:rsidR="007E1515" w:rsidRPr="00B844FE" w:rsidRDefault="007E1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2974" w14:textId="77777777" w:rsidR="002A0269" w:rsidRPr="00B844FE" w:rsidRDefault="00DC1167">
    <w:pPr>
      <w:pStyle w:val="Header"/>
    </w:pPr>
    <w:sdt>
      <w:sdtPr>
        <w:id w:val="-684364211"/>
        <w:placeholder>
          <w:docPart w:val="B463364D284A4BD3B2A8EE6DDC02C6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63364D284A4BD3B2A8EE6DDC02C6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167" w14:textId="571F29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40B9F">
      <w:rPr>
        <w:sz w:val="22"/>
        <w:szCs w:val="22"/>
      </w:rPr>
      <w:t>H</w:t>
    </w:r>
    <w:r w:rsidR="004528FF">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28FF">
          <w:rPr>
            <w:sz w:val="22"/>
            <w:szCs w:val="22"/>
          </w:rPr>
          <w:t>202</w:t>
        </w:r>
        <w:r w:rsidR="0091535E">
          <w:rPr>
            <w:sz w:val="22"/>
            <w:szCs w:val="22"/>
          </w:rPr>
          <w:t>5R1</w:t>
        </w:r>
        <w:r w:rsidR="00540B9F">
          <w:rPr>
            <w:sz w:val="22"/>
            <w:szCs w:val="22"/>
          </w:rPr>
          <w:t>301</w:t>
        </w:r>
      </w:sdtContent>
    </w:sdt>
  </w:p>
  <w:p w14:paraId="3672C5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B8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15"/>
    <w:rsid w:val="0000526A"/>
    <w:rsid w:val="00055C73"/>
    <w:rsid w:val="000573A9"/>
    <w:rsid w:val="00085D22"/>
    <w:rsid w:val="00093AB0"/>
    <w:rsid w:val="000B0789"/>
    <w:rsid w:val="000C5C77"/>
    <w:rsid w:val="000E3912"/>
    <w:rsid w:val="0010070F"/>
    <w:rsid w:val="0015112E"/>
    <w:rsid w:val="001552E7"/>
    <w:rsid w:val="001566B4"/>
    <w:rsid w:val="001A66B7"/>
    <w:rsid w:val="001C279E"/>
    <w:rsid w:val="001D459E"/>
    <w:rsid w:val="0022348D"/>
    <w:rsid w:val="0027011C"/>
    <w:rsid w:val="00274200"/>
    <w:rsid w:val="00275740"/>
    <w:rsid w:val="002939F9"/>
    <w:rsid w:val="002A0269"/>
    <w:rsid w:val="002A54E5"/>
    <w:rsid w:val="00303684"/>
    <w:rsid w:val="003143F5"/>
    <w:rsid w:val="00314854"/>
    <w:rsid w:val="00394191"/>
    <w:rsid w:val="003B7B6D"/>
    <w:rsid w:val="003C51CD"/>
    <w:rsid w:val="003C6034"/>
    <w:rsid w:val="00400B5C"/>
    <w:rsid w:val="004368E0"/>
    <w:rsid w:val="004528FF"/>
    <w:rsid w:val="004C13DD"/>
    <w:rsid w:val="004D3ABE"/>
    <w:rsid w:val="004E3441"/>
    <w:rsid w:val="00500579"/>
    <w:rsid w:val="00540B9F"/>
    <w:rsid w:val="005A5366"/>
    <w:rsid w:val="006369EB"/>
    <w:rsid w:val="00637E73"/>
    <w:rsid w:val="006865E9"/>
    <w:rsid w:val="00686E9A"/>
    <w:rsid w:val="00691F3E"/>
    <w:rsid w:val="00694BFB"/>
    <w:rsid w:val="006A106B"/>
    <w:rsid w:val="006C523D"/>
    <w:rsid w:val="006D4036"/>
    <w:rsid w:val="00730A69"/>
    <w:rsid w:val="007A5259"/>
    <w:rsid w:val="007A7081"/>
    <w:rsid w:val="007E1515"/>
    <w:rsid w:val="007F1CF5"/>
    <w:rsid w:val="007F522D"/>
    <w:rsid w:val="00834EDE"/>
    <w:rsid w:val="008736AA"/>
    <w:rsid w:val="008D275D"/>
    <w:rsid w:val="0091535E"/>
    <w:rsid w:val="00946186"/>
    <w:rsid w:val="00980327"/>
    <w:rsid w:val="00986478"/>
    <w:rsid w:val="009B5557"/>
    <w:rsid w:val="009F1067"/>
    <w:rsid w:val="00A31E01"/>
    <w:rsid w:val="00A527AD"/>
    <w:rsid w:val="00A718CF"/>
    <w:rsid w:val="00AA7D3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91B0B"/>
    <w:rsid w:val="00DC1167"/>
    <w:rsid w:val="00DE4C12"/>
    <w:rsid w:val="00DE526B"/>
    <w:rsid w:val="00DF199D"/>
    <w:rsid w:val="00E01542"/>
    <w:rsid w:val="00E365F1"/>
    <w:rsid w:val="00E62F48"/>
    <w:rsid w:val="00E75C80"/>
    <w:rsid w:val="00E831B3"/>
    <w:rsid w:val="00E95FBC"/>
    <w:rsid w:val="00EC5E63"/>
    <w:rsid w:val="00EE70CB"/>
    <w:rsid w:val="00F41CA2"/>
    <w:rsid w:val="00F443C0"/>
    <w:rsid w:val="00F50BC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9BD3"/>
  <w15:chartTrackingRefBased/>
  <w15:docId w15:val="{D1E301C5-9B65-49F6-AC1E-05C1C1D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Strong">
    <w:name w:val="Strong"/>
    <w:basedOn w:val="DefaultParagraphFont"/>
    <w:uiPriority w:val="22"/>
    <w:qFormat/>
    <w:locked/>
    <w:rsid w:val="00540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1BCDDD2894F7285960DE924DF17AF"/>
        <w:category>
          <w:name w:val="General"/>
          <w:gallery w:val="placeholder"/>
        </w:category>
        <w:types>
          <w:type w:val="bbPlcHdr"/>
        </w:types>
        <w:behaviors>
          <w:behavior w:val="content"/>
        </w:behaviors>
        <w:guid w:val="{2847627F-EEA3-4D33-9377-6674537E42D0}"/>
      </w:docPartPr>
      <w:docPartBody>
        <w:p w:rsidR="00A14FB3" w:rsidRDefault="00A14FB3">
          <w:pPr>
            <w:pStyle w:val="6AD1BCDDD2894F7285960DE924DF17AF"/>
          </w:pPr>
          <w:r w:rsidRPr="00B844FE">
            <w:t>Prefix Text</w:t>
          </w:r>
        </w:p>
      </w:docPartBody>
    </w:docPart>
    <w:docPart>
      <w:docPartPr>
        <w:name w:val="B463364D284A4BD3B2A8EE6DDC02C6F3"/>
        <w:category>
          <w:name w:val="General"/>
          <w:gallery w:val="placeholder"/>
        </w:category>
        <w:types>
          <w:type w:val="bbPlcHdr"/>
        </w:types>
        <w:behaviors>
          <w:behavior w:val="content"/>
        </w:behaviors>
        <w:guid w:val="{2085013D-6B43-4A50-AF74-71EA8DB33E9D}"/>
      </w:docPartPr>
      <w:docPartBody>
        <w:p w:rsidR="00A14FB3" w:rsidRDefault="00A14FB3">
          <w:pPr>
            <w:pStyle w:val="B463364D284A4BD3B2A8EE6DDC02C6F3"/>
          </w:pPr>
          <w:r w:rsidRPr="00B844FE">
            <w:t>[Type here]</w:t>
          </w:r>
        </w:p>
      </w:docPartBody>
    </w:docPart>
    <w:docPart>
      <w:docPartPr>
        <w:name w:val="20B280A43DE0478C8FB150300AB808E4"/>
        <w:category>
          <w:name w:val="General"/>
          <w:gallery w:val="placeholder"/>
        </w:category>
        <w:types>
          <w:type w:val="bbPlcHdr"/>
        </w:types>
        <w:behaviors>
          <w:behavior w:val="content"/>
        </w:behaviors>
        <w:guid w:val="{4E893212-8FA0-4FAD-A4A4-08218EE99182}"/>
      </w:docPartPr>
      <w:docPartBody>
        <w:p w:rsidR="00A14FB3" w:rsidRDefault="00A14FB3">
          <w:pPr>
            <w:pStyle w:val="20B280A43DE0478C8FB150300AB808E4"/>
          </w:pPr>
          <w:r w:rsidRPr="00B844FE">
            <w:t>Number</w:t>
          </w:r>
        </w:p>
      </w:docPartBody>
    </w:docPart>
    <w:docPart>
      <w:docPartPr>
        <w:name w:val="B51130BF066741818CEB67C09646EA68"/>
        <w:category>
          <w:name w:val="General"/>
          <w:gallery w:val="placeholder"/>
        </w:category>
        <w:types>
          <w:type w:val="bbPlcHdr"/>
        </w:types>
        <w:behaviors>
          <w:behavior w:val="content"/>
        </w:behaviors>
        <w:guid w:val="{5058C86C-A705-4F1D-9233-D65644E8EFE5}"/>
      </w:docPartPr>
      <w:docPartBody>
        <w:p w:rsidR="00A14FB3" w:rsidRDefault="00A14FB3">
          <w:pPr>
            <w:pStyle w:val="B51130BF066741818CEB67C09646EA68"/>
          </w:pPr>
          <w:r w:rsidRPr="00B844FE">
            <w:t>Enter Sponsors Here</w:t>
          </w:r>
        </w:p>
      </w:docPartBody>
    </w:docPart>
    <w:docPart>
      <w:docPartPr>
        <w:name w:val="EBB5123B8E1F4ABB9628FFA72F572264"/>
        <w:category>
          <w:name w:val="General"/>
          <w:gallery w:val="placeholder"/>
        </w:category>
        <w:types>
          <w:type w:val="bbPlcHdr"/>
        </w:types>
        <w:behaviors>
          <w:behavior w:val="content"/>
        </w:behaviors>
        <w:guid w:val="{B31B773E-DA24-4BA0-AD10-86EED3C27D4C}"/>
      </w:docPartPr>
      <w:docPartBody>
        <w:p w:rsidR="00A14FB3" w:rsidRDefault="00A14FB3">
          <w:pPr>
            <w:pStyle w:val="EBB5123B8E1F4ABB9628FFA72F5722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3"/>
    <w:rsid w:val="00A14FB3"/>
    <w:rsid w:val="00AA7D32"/>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1BCDDD2894F7285960DE924DF17AF">
    <w:name w:val="6AD1BCDDD2894F7285960DE924DF17AF"/>
  </w:style>
  <w:style w:type="paragraph" w:customStyle="1" w:styleId="B463364D284A4BD3B2A8EE6DDC02C6F3">
    <w:name w:val="B463364D284A4BD3B2A8EE6DDC02C6F3"/>
  </w:style>
  <w:style w:type="paragraph" w:customStyle="1" w:styleId="20B280A43DE0478C8FB150300AB808E4">
    <w:name w:val="20B280A43DE0478C8FB150300AB808E4"/>
  </w:style>
  <w:style w:type="paragraph" w:customStyle="1" w:styleId="B51130BF066741818CEB67C09646EA68">
    <w:name w:val="B51130BF066741818CEB67C09646EA68"/>
  </w:style>
  <w:style w:type="character" w:styleId="PlaceholderText">
    <w:name w:val="Placeholder Text"/>
    <w:basedOn w:val="DefaultParagraphFont"/>
    <w:uiPriority w:val="99"/>
    <w:semiHidden/>
    <w:rPr>
      <w:color w:val="808080"/>
    </w:rPr>
  </w:style>
  <w:style w:type="paragraph" w:customStyle="1" w:styleId="EBB5123B8E1F4ABB9628FFA72F572264">
    <w:name w:val="EBB5123B8E1F4ABB9628FFA72F57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2025-02-17T01:18:00Z</dcterms:created>
  <dcterms:modified xsi:type="dcterms:W3CDTF">2025-02-17T01:18:00Z</dcterms:modified>
</cp:coreProperties>
</file>